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Neutralsing Solution </w:t>
      </w:r>
      <w:r>
        <w:rPr>
          <w:rFonts w:ascii="Calibri" w:hAnsi="Calibri" w:cs="Calibri" w:eastAsia="Calibri"/>
          <w:color w:val="auto"/>
          <w:spacing w:val="0"/>
          <w:position w:val="0"/>
          <w:sz w:val="22"/>
          <w:shd w:fill="auto" w:val="clear"/>
        </w:rPr>
        <w:t xml:space="preserve">— Material Safety Data Sheet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Acid Test Neutralising Solution 10ml Bottle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Product name: Sodium bicarbonate (saturated aqueous solution) Synonyms: Sodium hydrogen carbonate, bicarbonate of soda, baking soda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Composition/information on ingredients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Component</w:t>
        <w:tab/>
        <w:t xml:space="preserve">CAS number</w:t>
        <w:tab/>
        <w:t xml:space="preserve">EC number</w:t>
        <w:tab/>
        <w:t xml:space="preserve">Concentration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Sodium bicarbonate</w:t>
        <w:tab/>
        <w:t xml:space="preserve">144-55-8</w:t>
        <w:tab/>
        <w:t xml:space="preserve">205-633-8</w:t>
        <w:tab/>
        <w:t xml:space="preserve">Saturated solution (approx. 8–10% w/v at 20 </w:t>
      </w:r>
      <w:r>
        <w:rPr>
          <w:rFonts w:ascii="Calibri" w:hAnsi="Calibri" w:cs="Calibri" w:eastAsia="Calibri"/>
          <w:color w:val="auto"/>
          <w:spacing w:val="0"/>
          <w:position w:val="0"/>
          <w:sz w:val="22"/>
          <w:shd w:fill="auto" w:val="clear"/>
        </w:rPr>
        <w:t xml:space="preserve">°C)</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Water</w:t>
        <w:tab/>
        <w:t xml:space="preserve">7732-18-5</w:t>
        <w:tab/>
        <w:t xml:space="preserve">231-791-2</w:t>
        <w:tab/>
        <w:t xml:space="preserve">Balance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Chemical classification: Alkaline salt solution (mild base)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Hazards identification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Not classified as hazardous under GB CLP. No hazard pictogram required, no signal word, no H-statements.May cause transient eye irritation on direct contact. Ingestion in small quantities is not expected to be harmful.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 First aid measures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 contact: Irrigate thoroughly with water for at least 10 minutes, holding the eyelids open. Obtain medical attention if irritation persists.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Inhalation: Not applicable. The product is a non-volatile aqueous solution. If mist is inhaled, move to fresh air.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Skin contact: Wash with soap and water. No adverse effects expected.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Ingestion: Wash out mouth with water and give plenty of water to drink. Obtain medical attention if symptoms occur. Do not induce vomiting.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 Fire-fighting measures</w:t>
        <w:br/>
        <w:t xml:space="preserve">Special risks: Non-flammable. Not combustible. May release carbon dioxide if heated to decomposition. Do not allow large run-off to enter drains. Suitable extinguishing media: Water spray, foam, dry powder, CO2 </w:t>
      </w:r>
      <w:r>
        <w:rPr>
          <w:rFonts w:ascii="Calibri" w:hAnsi="Calibri" w:cs="Calibri" w:eastAsia="Calibri"/>
          <w:color w:val="auto"/>
          <w:spacing w:val="0"/>
          <w:position w:val="0"/>
          <w:sz w:val="22"/>
          <w:shd w:fill="auto" w:val="clear"/>
        </w:rPr>
        <w:t xml:space="preserve">— as appropriate to surrounding fire.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Accidental release measuresSmall spillages: Dilute with plenty of water and mop up with an absorbent cloth. The solution is non-hazardous but may be slippery on hard floors. Large spillages: Contain, transfer to a suitable container and dispose of in accordance with local regulations. Wash the site thoroughly with water.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 Handling and storage</w:t>
        <w:br/>
        <w:t xml:space="preserve">Handling: No special handling precautions beyond normal good practice. Avoid contact with concentrated acids — reaction will be vigorous and may cause spattering. Always add the neutraliser to the acid, never the reverse. Storage: Store at room temperature (15 to 25 </w:t>
      </w:r>
      <w:r>
        <w:rPr>
          <w:rFonts w:ascii="Calibri" w:hAnsi="Calibri" w:cs="Calibri" w:eastAsia="Calibri"/>
          <w:color w:val="auto"/>
          <w:spacing w:val="0"/>
          <w:position w:val="0"/>
          <w:sz w:val="22"/>
          <w:shd w:fill="auto" w:val="clear"/>
        </w:rPr>
        <w:t xml:space="preserve">°C recommended). Keep well closed. The solution is stable and has a long shelf life. If crystals form at low temperatures, warm gently and shake to redissolve.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 Exposure controls / personal protection</w:t>
        <w:br/>
        <w:t xml:space="preserve">Personal protective equipment: Not normally required for a 10ml bottle of a non-hazardous solution.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Respirator: Not required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Ventilation: Normal room ventilation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Gloves: Not required, though nitrile gloves are sensible if hands are already contaminated with testing acid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 protection: Safety glasses advisable when neutralising acid streaks </w:t>
      </w:r>
      <w:r>
        <w:rPr>
          <w:rFonts w:ascii="Calibri" w:hAnsi="Calibri" w:cs="Calibri" w:eastAsia="Calibri"/>
          <w:color w:val="auto"/>
          <w:spacing w:val="0"/>
          <w:position w:val="0"/>
          <w:sz w:val="22"/>
          <w:shd w:fill="auto" w:val="clear"/>
        </w:rPr>
        <w:t xml:space="preserve">— this guards against spatter, not against the neutraliser itself</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 Physical and chemical properties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Property</w:t>
        <w:tab/>
        <w:t xml:space="preserve">Value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Physical state</w:t>
        <w:tab/>
        <w:t xml:space="preserve">Liquid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Appearance</w:t>
        <w:tab/>
        <w:t xml:space="preserve">Clear, may be blue-tinted for identification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Odour</w:t>
        <w:tab/>
        <w:t xml:space="preserve">Odourless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pH</w:t>
        <w:tab/>
        <w:t xml:space="preserve">Approx. 8.3 (saturated solution at 20 </w:t>
      </w:r>
      <w:r>
        <w:rPr>
          <w:rFonts w:ascii="Calibri" w:hAnsi="Calibri" w:cs="Calibri" w:eastAsia="Calibri"/>
          <w:color w:val="auto"/>
          <w:spacing w:val="0"/>
          <w:position w:val="0"/>
          <w:sz w:val="22"/>
          <w:shd w:fill="auto" w:val="clear"/>
        </w:rPr>
        <w:t xml:space="preserve">°C)</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Boiling point</w:t>
        <w:tab/>
        <w:t xml:space="preserve">~100 °C (water)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Freezing point</w:t>
        <w:tab/>
        <w:t xml:space="preserve">~0 °C</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Solubility in water</w:t>
        <w:tab/>
        <w:t xml:space="preserve">Fully miscible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Specific gravity</w:t>
        <w:tab/>
        <w:t xml:space="preserve">Approx. 1.05</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Molecular formula</w:t>
        <w:tab/>
        <w:t xml:space="preserve">NaHCO</w:t>
      </w:r>
      <w:r>
        <w:rPr>
          <w:rFonts w:ascii="Calibri" w:hAnsi="Calibri" w:cs="Calibri" w:eastAsia="Calibri"/>
          <w:color w:val="auto"/>
          <w:spacing w:val="0"/>
          <w:position w:val="0"/>
          <w:sz w:val="22"/>
          <w:shd w:fill="auto" w:val="clear"/>
        </w:rPr>
        <w:t xml:space="preserve">₃ (as solute)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Molecular weight</w:t>
        <w:tab/>
        <w:t xml:space="preserve">84.01</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Measure the pH and density of your own batch and insert the actual figures before publishing.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 Stability and reactivity</w:t>
        <w:br/>
        <w:t xml:space="preserve">Stable under normal conditions. Slowly releases carbon dioxide on standing when exposed to air; store closed.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Substances to be avoided: Strong acids. Reaction produces carbon dioxide and is exothermic. With concentrated acid the reaction may be vigorous and cause effervescence and spattering.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Hazardous decomposition products: Carbon dioxide, water. Sodium carbonate on prolonged heating above 50 </w:t>
      </w:r>
      <w:r>
        <w:rPr>
          <w:rFonts w:ascii="Calibri" w:hAnsi="Calibri" w:cs="Calibri" w:eastAsia="Calibri"/>
          <w:color w:val="auto"/>
          <w:spacing w:val="0"/>
          <w:position w:val="0"/>
          <w:sz w:val="22"/>
          <w:shd w:fill="auto" w:val="clear"/>
        </w:rPr>
        <w:t xml:space="preserve">°C.</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 Toxicological information</w:t>
        <w:br/>
        <w:t xml:space="preserve">Low toxicity. Sodium bicarbonate is a food-grade substance with an established safety profile.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After skin contact: No adverse effects expected. May cause mild drying with prolonged contact.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After eye contact: May cause transient irritation. Risk of mechanical irritation from particulate if a concentrated solution is splashed and dries.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After inhalation: No hazard from the solution. Inhalation of powdered solid may cause mild respiratory irritation.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After ingestion: Large quantities may cause gastrointestinal discomfort, bloating or laxative effects.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Ecological information</w:t>
        <w:br/>
        <w:t xml:space="preserve">Not classified as hazardous to the aquatic environment. Sodium bicarbonate is a naturally occurring substance.</w:t>
        <w:br/>
        <w:t xml:space="preserve">Adverse ecological effects are not expected at the concentrations supplied. Do not allow large quantities to enter drains, watercourses or soil. A pH shift could affect aquatic life if large volumes were discharged.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 Disposal considerations</w:t>
        <w:br/>
        <w:t xml:space="preserve">Dispose of in accordance with local regulations. Small quantities may be flushed to drain with plenty of water. Rinse out empty containers thoroughly before returning for recycling.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 Transport information</w:t>
        <w:br/>
        <w:t xml:space="preserve">Not classified as dangerous for transport. No UN number. No packing group. No transport class. Not subject to ADR/RID, IMDG or IATA dangerous goods requirements.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 Regulatory information</w:t>
        <w:br/>
        <w:t xml:space="preserve">Labelling according to GB CLP: No hazard pictogram, no signal word, no H-statements required.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UK Exposure Limits: No workplace exposure limit assigned to sodium bicarbonate. Observe good occupational hygiene practice.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Within the UK, the use of this material must be assessed under the Control of Substances Hazardous to Health (COSHH) Regulations. Given the absence of classification, the COSHH assessment will be straightforward.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 Other information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Revision: [27/10/26] Supersedes: [previous version if any]</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